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94191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noProof/>
          <w:color w:val="000000" w:themeColor="text1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94191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AB5916" w:rsidRPr="0094191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>Nombre</w:t>
      </w:r>
      <w:r w:rsidR="00095AA1">
        <w:rPr>
          <w:rFonts w:ascii="Arial" w:hAnsi="Arial" w:cs="Arial"/>
          <w:b/>
          <w:bCs/>
          <w:color w:val="000000" w:themeColor="text1"/>
        </w:rPr>
        <w:t xml:space="preserve"> </w:t>
      </w:r>
      <w:r w:rsidR="00F43B7D" w:rsidRPr="00941919">
        <w:rPr>
          <w:rFonts w:ascii="Arial" w:hAnsi="Arial" w:cs="Arial"/>
          <w:bCs/>
          <w:color w:val="000000" w:themeColor="text1"/>
        </w:rPr>
        <w:t>Lic. Laura Vázquez Alducin</w:t>
      </w:r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F43B7D" w:rsidRPr="00941919">
        <w:rPr>
          <w:rFonts w:ascii="Arial" w:hAnsi="Arial" w:cs="Arial"/>
          <w:bCs/>
          <w:color w:val="000000" w:themeColor="text1"/>
        </w:rPr>
        <w:t xml:space="preserve"> Maestría  en Derecho Constitucional</w:t>
      </w:r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Cédula Profesional </w:t>
      </w:r>
      <w:r w:rsidRPr="00941919">
        <w:rPr>
          <w:rFonts w:ascii="Arial" w:hAnsi="Arial" w:cs="Arial"/>
          <w:b/>
          <w:bCs/>
          <w:i/>
          <w:color w:val="000000" w:themeColor="text1"/>
        </w:rPr>
        <w:t>(Licenciatura</w:t>
      </w:r>
      <w:r w:rsidR="003E7CE6" w:rsidRPr="00941919">
        <w:rPr>
          <w:rFonts w:ascii="Arial" w:hAnsi="Arial" w:cs="Arial"/>
          <w:b/>
          <w:bCs/>
          <w:color w:val="000000" w:themeColor="text1"/>
        </w:rPr>
        <w:t xml:space="preserve">) </w:t>
      </w:r>
      <w:r w:rsidR="00F43B7D" w:rsidRPr="00941919">
        <w:rPr>
          <w:rFonts w:ascii="Arial" w:hAnsi="Arial" w:cs="Arial"/>
          <w:b/>
          <w:bCs/>
          <w:color w:val="000000" w:themeColor="text1"/>
        </w:rPr>
        <w:t xml:space="preserve"> </w:t>
      </w:r>
      <w:r w:rsidR="00F43B7D" w:rsidRPr="00095AA1">
        <w:rPr>
          <w:rFonts w:ascii="Arial" w:hAnsi="Arial" w:cs="Arial"/>
          <w:bCs/>
          <w:color w:val="000000" w:themeColor="text1"/>
        </w:rPr>
        <w:t xml:space="preserve"> 4826388</w:t>
      </w:r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Teléfono de Oficina </w:t>
      </w:r>
      <w:r w:rsidR="00F43B7D" w:rsidRPr="00941919">
        <w:rPr>
          <w:rFonts w:ascii="Arial" w:hAnsi="Arial" w:cs="Arial"/>
          <w:color w:val="000000" w:themeColor="text1"/>
        </w:rPr>
        <w:t>228-135-2000</w:t>
      </w:r>
      <w:r w:rsidRPr="00941919">
        <w:rPr>
          <w:rFonts w:ascii="Arial" w:hAnsi="Arial" w:cs="Arial"/>
          <w:color w:val="000000" w:themeColor="text1"/>
        </w:rPr>
        <w:t>. Ext.</w:t>
      </w:r>
      <w:r w:rsidR="00F43B7D" w:rsidRPr="00941919">
        <w:rPr>
          <w:rFonts w:ascii="Arial" w:hAnsi="Arial" w:cs="Arial"/>
          <w:color w:val="000000" w:themeColor="text1"/>
        </w:rPr>
        <w:t>1020</w:t>
      </w:r>
    </w:p>
    <w:p w:rsidR="00AB5916" w:rsidRPr="0094191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Correo </w:t>
      </w:r>
      <w:r w:rsidR="00B55469" w:rsidRPr="00941919">
        <w:rPr>
          <w:rFonts w:ascii="Arial" w:hAnsi="Arial" w:cs="Arial"/>
          <w:b/>
          <w:bCs/>
          <w:color w:val="000000" w:themeColor="text1"/>
        </w:rPr>
        <w:t>Electrónico</w:t>
      </w:r>
      <w:r w:rsidR="00F43B7D" w:rsidRPr="00941919">
        <w:rPr>
          <w:rFonts w:ascii="Arial" w:hAnsi="Arial" w:cs="Arial"/>
          <w:b/>
          <w:bCs/>
          <w:color w:val="000000" w:themeColor="text1"/>
        </w:rPr>
        <w:t>:</w:t>
      </w:r>
    </w:p>
    <w:p w:rsidR="00BB2BF2" w:rsidRPr="0094191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B2BF2" w:rsidRPr="0094191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noProof/>
          <w:color w:val="000000" w:themeColor="text1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941919" w:rsidRDefault="00B55469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43B7D" w:rsidRPr="00941919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>2001-2005</w:t>
      </w:r>
    </w:p>
    <w:p w:rsidR="00BB2BF2" w:rsidRPr="00941919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color w:val="000000" w:themeColor="text1"/>
        </w:rPr>
        <w:t>Universidad  Veracruzana. Estudios de Licenciatura en Derecho</w:t>
      </w:r>
    </w:p>
    <w:p w:rsidR="00F43B7D" w:rsidRPr="00095AA1" w:rsidRDefault="00F43B7D" w:rsidP="00941919">
      <w:pPr>
        <w:pStyle w:val="NormalWeb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</w:pPr>
      <w:r w:rsidRPr="00095AA1"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  <w:t xml:space="preserve">Diplomado Práctico de Amparo y de los Recursos Ordinarios en los Juicios Naturales, por </w:t>
      </w:r>
      <w:smartTag w:uri="urn:schemas-microsoft-com:office:smarttags" w:element="PersonName">
        <w:smartTagPr>
          <w:attr w:name="ProductID" w:val="la Universidad Veracruzana"/>
        </w:smartTagPr>
        <w:r w:rsidRPr="00095AA1">
          <w:rPr>
            <w:rFonts w:ascii="Arial" w:eastAsiaTheme="minorHAnsi" w:hAnsi="Arial" w:cs="Arial"/>
            <w:color w:val="000000" w:themeColor="text1"/>
            <w:sz w:val="22"/>
            <w:szCs w:val="22"/>
            <w:lang w:val="es-MX" w:eastAsia="en-US"/>
          </w:rPr>
          <w:t>la Universidad Veracruzana</w:t>
        </w:r>
      </w:smartTag>
      <w:r w:rsidRPr="00095AA1"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  <w:t xml:space="preserve">, en </w:t>
      </w:r>
      <w:smartTag w:uri="urn:schemas-microsoft-com:office:smarttags" w:element="PersonName">
        <w:smartTagPr>
          <w:attr w:name="ProductID" w:val="la ciudad de Xalapa"/>
        </w:smartTagPr>
        <w:r w:rsidRPr="00095AA1">
          <w:rPr>
            <w:rFonts w:ascii="Arial" w:eastAsiaTheme="minorHAnsi" w:hAnsi="Arial" w:cs="Arial"/>
            <w:color w:val="000000" w:themeColor="text1"/>
            <w:sz w:val="22"/>
            <w:szCs w:val="22"/>
            <w:lang w:val="es-MX" w:eastAsia="en-US"/>
          </w:rPr>
          <w:t>la ciudad de Xalapa</w:t>
        </w:r>
      </w:smartTag>
      <w:r w:rsidRPr="00095AA1"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  <w:t>, Veracruz</w:t>
      </w:r>
    </w:p>
    <w:p w:rsidR="00F43B7D" w:rsidRPr="00095AA1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 xml:space="preserve">Maestría   en Derecho constitucional Penal, por el    Centro  Veracruzano   de Investigación y Postgrado. </w:t>
      </w:r>
    </w:p>
    <w:p w:rsidR="00F43B7D" w:rsidRPr="00941919" w:rsidRDefault="00F43B7D" w:rsidP="00F43B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94191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41919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41919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095AA1" w:rsidRPr="00095AA1" w:rsidRDefault="00095AA1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BB2BF2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95AA1">
        <w:rPr>
          <w:rFonts w:ascii="Arial" w:hAnsi="Arial" w:cs="Arial"/>
          <w:b/>
          <w:bCs/>
          <w:color w:val="000000" w:themeColor="text1"/>
        </w:rPr>
        <w:t>2018  a la fecha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Fiscal Especializado en la Unidad Especializada en Combate al Secuestro, sede Xalapa, Veracruz.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95AA1">
        <w:rPr>
          <w:rFonts w:ascii="Arial" w:hAnsi="Arial" w:cs="Arial"/>
          <w:b/>
          <w:bCs/>
          <w:color w:val="000000" w:themeColor="text1"/>
        </w:rPr>
        <w:t>2014 a  2018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095AA1">
        <w:rPr>
          <w:rFonts w:ascii="Arial" w:hAnsi="Arial" w:cs="Arial"/>
          <w:color w:val="000000" w:themeColor="text1"/>
        </w:rPr>
        <w:t>Fiscal Especializado en la Unidad Especializada en Combate al Secuestro, sede Córdoba, Veracruz.</w:t>
      </w:r>
    </w:p>
    <w:bookmarkEnd w:id="0"/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95AA1">
        <w:rPr>
          <w:rFonts w:ascii="Arial" w:hAnsi="Arial" w:cs="Arial"/>
          <w:b/>
          <w:bCs/>
          <w:color w:val="000000" w:themeColor="text1"/>
        </w:rPr>
        <w:t>2010-2014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Secretaria del Ministerio Público  de la Procuraduría General de Justicia  en  el Estado adscrita   al  ministerio público Sector Norte  de  Córdoba, Veracruz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95AA1">
        <w:rPr>
          <w:rFonts w:ascii="Arial" w:hAnsi="Arial" w:cs="Arial"/>
          <w:b/>
          <w:bCs/>
          <w:color w:val="000000" w:themeColor="text1"/>
        </w:rPr>
        <w:t>2006-2010</w:t>
      </w:r>
    </w:p>
    <w:p w:rsidR="00941919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Secretaria del Ministerio Público  de la Procuraduría General de Justicia  en  el Estado adscrita   al  ministerio público de Fortín de  las Flores, Veracruz.</w:t>
      </w:r>
    </w:p>
    <w:p w:rsidR="00095AA1" w:rsidRPr="00095AA1" w:rsidRDefault="00095AA1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B5916" w:rsidRDefault="00BA21B4" w:rsidP="00095AA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41919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41919">
        <w:rPr>
          <w:rFonts w:ascii="NeoSansPro-Bold" w:hAnsi="NeoSansPro-Bold" w:cs="NeoSansPro-Bold"/>
          <w:b/>
          <w:bCs/>
          <w:color w:val="FFFFFF"/>
        </w:rPr>
        <w:t xml:space="preserve"> </w:t>
      </w:r>
    </w:p>
    <w:p w:rsidR="00095AA1" w:rsidRPr="00941919" w:rsidRDefault="00095AA1" w:rsidP="00095AA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Derecho Penal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Derecho Fiscal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Derecho Civil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Derecho Agrario</w:t>
      </w:r>
    </w:p>
    <w:p w:rsidR="00941919" w:rsidRPr="00095AA1" w:rsidRDefault="00941919" w:rsidP="0009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95AA1">
        <w:rPr>
          <w:rFonts w:ascii="Arial" w:hAnsi="Arial" w:cs="Arial"/>
          <w:color w:val="000000" w:themeColor="text1"/>
        </w:rPr>
        <w:t>Derecho Constitucional</w:t>
      </w:r>
    </w:p>
    <w:sectPr w:rsidR="00941919" w:rsidRPr="00095AA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4A" w:rsidRDefault="0003024A" w:rsidP="00AB5916">
      <w:pPr>
        <w:spacing w:after="0" w:line="240" w:lineRule="auto"/>
      </w:pPr>
      <w:r>
        <w:separator/>
      </w:r>
    </w:p>
  </w:endnote>
  <w:endnote w:type="continuationSeparator" w:id="1">
    <w:p w:rsidR="0003024A" w:rsidRDefault="0003024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4A" w:rsidRDefault="0003024A" w:rsidP="00AB5916">
      <w:pPr>
        <w:spacing w:after="0" w:line="240" w:lineRule="auto"/>
      </w:pPr>
      <w:r>
        <w:separator/>
      </w:r>
    </w:p>
  </w:footnote>
  <w:footnote w:type="continuationSeparator" w:id="1">
    <w:p w:rsidR="0003024A" w:rsidRDefault="0003024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24A"/>
    <w:rsid w:val="00035E4E"/>
    <w:rsid w:val="0005169D"/>
    <w:rsid w:val="00076A27"/>
    <w:rsid w:val="00095AA1"/>
    <w:rsid w:val="000D5363"/>
    <w:rsid w:val="000E2580"/>
    <w:rsid w:val="00196774"/>
    <w:rsid w:val="001C5314"/>
    <w:rsid w:val="001E0DE7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41919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43B7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3B7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es-ES" w:eastAsia="es-ES"/>
    </w:rPr>
  </w:style>
  <w:style w:type="paragraph" w:styleId="Sinespaciado">
    <w:name w:val="No Spacing"/>
    <w:uiPriority w:val="1"/>
    <w:qFormat/>
    <w:rsid w:val="00941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2019-10-31T15:20:00Z</cp:lastPrinted>
  <dcterms:created xsi:type="dcterms:W3CDTF">2022-06-08T22:52:00Z</dcterms:created>
  <dcterms:modified xsi:type="dcterms:W3CDTF">2022-06-08T22:52:00Z</dcterms:modified>
</cp:coreProperties>
</file>